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BA42A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5027B2C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社会公开招聘工作人员岗位设置表</w:t>
      </w:r>
    </w:p>
    <w:tbl>
      <w:tblPr>
        <w:tblStyle w:val="2"/>
        <w:tblW w:w="1507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1047"/>
        <w:gridCol w:w="918"/>
        <w:gridCol w:w="1665"/>
        <w:gridCol w:w="1223"/>
        <w:gridCol w:w="799"/>
        <w:gridCol w:w="3915"/>
        <w:gridCol w:w="3638"/>
        <w:gridCol w:w="1159"/>
      </w:tblGrid>
      <w:tr w14:paraId="366767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FA3E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7662D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10D8E5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7535A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6E8B18C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813F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09C57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7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022E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专业要求</w:t>
            </w:r>
          </w:p>
        </w:tc>
        <w:tc>
          <w:tcPr>
            <w:tcW w:w="39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4BEB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岗位要求</w:t>
            </w:r>
          </w:p>
        </w:tc>
        <w:tc>
          <w:tcPr>
            <w:tcW w:w="36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4A90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4F438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AB9420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方式</w:t>
            </w:r>
          </w:p>
        </w:tc>
      </w:tr>
      <w:tr w14:paraId="3C1210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9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41E8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788C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新媒体运营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FFC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CFC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</w:t>
            </w:r>
          </w:p>
          <w:p w14:paraId="4253282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（1985年3月6日以后出生）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B4B0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79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03A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不限</w:t>
            </w:r>
          </w:p>
        </w:tc>
        <w:tc>
          <w:tcPr>
            <w:tcW w:w="391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28C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1.具备微信公众号推文及短视频简单制作、小红书运营等新媒体策划运营能力；</w:t>
            </w:r>
          </w:p>
          <w:p w14:paraId="5E7198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  <w:p w14:paraId="2401F4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2.具备开展青创活动策划组织、执行及宣传等能力；</w:t>
            </w:r>
          </w:p>
          <w:p w14:paraId="3C3403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  <w:p w14:paraId="39CCC1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3.善于沟通，学习能力强，能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熟练操作办公软件，有一定的文字功底。</w:t>
            </w:r>
          </w:p>
        </w:tc>
        <w:tc>
          <w:tcPr>
            <w:tcW w:w="363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BAB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1.独立完成单位新媒体账号运营（微信公众号推文、视频剪辑、小红书账号运营等）；</w:t>
            </w:r>
          </w:p>
          <w:p w14:paraId="178FF4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  <w:p w14:paraId="373831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2、协助开展活动策划执行及相关宣传工作等。</w:t>
            </w:r>
          </w:p>
          <w:p w14:paraId="5B3220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3FF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技能测试+面试</w:t>
            </w:r>
          </w:p>
        </w:tc>
      </w:tr>
    </w:tbl>
    <w:p w14:paraId="3060BC53">
      <w:pPr>
        <w:keepNext w:val="0"/>
        <w:keepLines w:val="0"/>
        <w:pageBreakBefore w:val="0"/>
        <w:widowControl w:val="0"/>
        <w:kinsoku/>
        <w:wordWrap/>
        <w:bidi w:val="0"/>
        <w:rPr>
          <w:color w:val="auto"/>
          <w:highlight w:val="none"/>
        </w:rPr>
      </w:pPr>
    </w:p>
    <w:p w14:paraId="3314A9AC"/>
    <w:sectPr>
      <w:pgSz w:w="16838" w:h="11906" w:orient="landscape"/>
      <w:pgMar w:top="1600" w:right="850" w:bottom="846" w:left="85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93CD7"/>
    <w:rsid w:val="2EC9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2026-03-06T07:22:00Z</dcterms:created>
  <dc:creator>浙北人力18757273282</dc:creator>
  <cp:lastModifiedBy>浙北人力18757273282</cp:lastModifiedBy>
  <dcterms:modified xsi:type="dcterms:W3CDTF">2026-03-06T07:22:49Z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0ED3CE1105734AC7B7D5B3B3BB0CAC51_11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