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附件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3：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42" w:leftChars="238" w:hanging="542" w:hangingChars="15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none"/>
        </w:rPr>
        <w:t>考试系统个人操作手册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  <w:t>考生请登录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  <w:t>https://www.zbrlrc.com/zc/zcweb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  <w:t>进入考试系统后，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  <w:t>已有账户的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  <w:t>各考生点击登录按钮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  <w:t>，没有账户的考生进行账户注册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  <w:t>。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highlight w:val="none"/>
        </w:rPr>
        <w:drawing>
          <wp:inline distT="0" distB="0" distL="114300" distR="114300">
            <wp:extent cx="5861050" cy="3360420"/>
            <wp:effectExtent l="0" t="0" r="6350" b="1143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t="17804" b="7417"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88" w:firstLine="240" w:firstLineChars="100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  <w:t>三、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  <w:t>个人账号登录后，点击页面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  <w:t>左侧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  <w:t>个人信息填报/修改。</w:t>
      </w:r>
    </w:p>
    <w:p>
      <w:pPr>
        <w:pStyle w:val="4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80" w:after="290" w:line="240" w:lineRule="auto"/>
        <w:jc w:val="center"/>
        <w:textAlignment w:val="auto"/>
        <w:outlineLvl w:val="3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  <w:drawing>
          <wp:inline distT="0" distB="0" distL="114300" distR="114300">
            <wp:extent cx="4942205" cy="2197735"/>
            <wp:effectExtent l="0" t="0" r="10795" b="1206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b="17061"/>
                    <a:stretch>
                      <a:fillRect/>
                    </a:stretch>
                  </pic:blipFill>
                  <pic:spPr>
                    <a:xfrm>
                      <a:off x="0" y="0"/>
                      <a:ext cx="4942205" cy="219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  <w:t>四、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  <w:t>填好个人资料后，点击职位页面左侧职位查询报名按钮，选择所报考单位进行职位申报。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62" w:hanging="480" w:hangingChars="200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  <w:drawing>
          <wp:inline distT="0" distB="0" distL="114300" distR="114300">
            <wp:extent cx="4241165" cy="1414145"/>
            <wp:effectExtent l="0" t="0" r="6985" b="1460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rcRect b="23056"/>
                    <a:stretch>
                      <a:fillRect/>
                    </a:stretch>
                  </pic:blipFill>
                  <pic:spPr>
                    <a:xfrm>
                      <a:off x="0" y="0"/>
                      <a:ext cx="4241165" cy="141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五、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  <w:t>进入职位详情页面后，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  <w:t>了解报考详情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  <w:t>并点击确认报名。</w:t>
      </w:r>
    </w:p>
    <w:p>
      <w:pPr>
        <w:pStyle w:val="4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80" w:after="290" w:line="240" w:lineRule="auto"/>
        <w:jc w:val="center"/>
        <w:textAlignment w:val="auto"/>
        <w:outlineLvl w:val="3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  <w:drawing>
          <wp:inline distT="0" distB="0" distL="114300" distR="114300">
            <wp:extent cx="4286250" cy="1188720"/>
            <wp:effectExtent l="0" t="0" r="0" b="1143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rcRect b="1857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六、报名后可至报考情况查询，查询报名状态，如审核已通过，在规定的时间内打印准考证；如审核未通过，根据审核不通过原因，重新至个人信息填报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/修改处修改资料，并重新报名。</w:t>
      </w:r>
    </w:p>
    <w:p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  <w:drawing>
          <wp:inline distT="0" distB="0" distL="114300" distR="114300">
            <wp:extent cx="4249420" cy="998855"/>
            <wp:effectExtent l="0" t="0" r="17780" b="10795"/>
            <wp:docPr id="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rcRect b="19031"/>
                    <a:stretch>
                      <a:fillRect/>
                    </a:stretch>
                  </pic:blipFill>
                  <pic:spPr>
                    <a:xfrm>
                      <a:off x="0" y="0"/>
                      <a:ext cx="424942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eastAsia="zh-CN"/>
        </w:rPr>
        <w:t>七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  <w:t>、报名成功后，根据公告时间节点，在打印准考证时间内登录系统打印准考证。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drawing>
          <wp:inline distT="0" distB="0" distL="114300" distR="114300">
            <wp:extent cx="3933825" cy="1626870"/>
            <wp:effectExtent l="0" t="0" r="9525" b="11430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Tc1Yzg4ZjUyMjYyOGNmMjJjOGJhOGU3YTcwMGYifQ=="/>
  </w:docVars>
  <w:rsids>
    <w:rsidRoot w:val="619C19DE"/>
    <w:rsid w:val="619C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等线 Light" w:hAnsi="等线 Light" w:eastAsia="等线 Light"/>
      <w:b/>
      <w:b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before="100" w:beforeAutospacing="1"/>
      <w:ind w:firstLine="420" w:firstLineChars="100"/>
    </w:pPr>
    <w:rPr>
      <w:szCs w:val="21"/>
    </w:rPr>
  </w:style>
  <w:style w:type="paragraph" w:styleId="3">
    <w:name w:val="Body Text"/>
    <w:basedOn w:val="1"/>
    <w:unhideWhenUsed/>
    <w:qFormat/>
    <w:uiPriority w:val="99"/>
    <w:rPr>
      <w:rFonts w:ascii="Calibri" w:hAnsi="Calibri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2023-08-07T06:55:00Z</dcterms:created>
  <dc:creator>浙北人力18757273282</dc:creator>
  <cp:lastModifiedBy>浙北人力18757273282</cp:lastModifiedBy>
  <dcterms:modified xsi:type="dcterms:W3CDTF">2023-08-07T06:55:52Z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3BD8D84E15E145719A5615B13714AF5A_11</vt:lpwstr>
  </property>
</Properties>
</file>